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AF" w:rsidRDefault="00F52547">
      <w:pPr>
        <w:pStyle w:val="a4"/>
        <w:tabs>
          <w:tab w:val="left" w:pos="4543"/>
        </w:tabs>
      </w:pPr>
      <w:r>
        <w:rPr>
          <w:color w:val="C00000"/>
        </w:rPr>
        <w:t>ИНФОРМАЦИЯ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О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СРЕДСТВАХ</w:t>
      </w:r>
      <w:r>
        <w:rPr>
          <w:color w:val="C00000"/>
        </w:rPr>
        <w:tab/>
        <w:t>ОБУЧЕНИЯ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ВОСПИТАНИЯ</w:t>
      </w:r>
    </w:p>
    <w:p w:rsidR="006A7FAF" w:rsidRDefault="00F52547">
      <w:pPr>
        <w:pStyle w:val="a3"/>
        <w:spacing w:before="183" w:line="259" w:lineRule="auto"/>
      </w:pPr>
      <w:r>
        <w:t>Печатные</w:t>
      </w:r>
      <w:r>
        <w:rPr>
          <w:spacing w:val="-4"/>
        </w:rPr>
        <w:t xml:space="preserve"> </w:t>
      </w:r>
      <w:r>
        <w:t>(учебники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пособия,</w:t>
      </w:r>
      <w:r>
        <w:rPr>
          <w:spacing w:val="-4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 xml:space="preserve">хрестоматии, </w:t>
      </w:r>
      <w:r>
        <w:rPr>
          <w:spacing w:val="-2"/>
        </w:rPr>
        <w:t>рабочие</w:t>
      </w:r>
    </w:p>
    <w:p w:rsidR="006A7FAF" w:rsidRDefault="00F52547">
      <w:pPr>
        <w:pStyle w:val="a3"/>
      </w:pPr>
      <w:r>
        <w:t>тетради,</w:t>
      </w:r>
      <w:r>
        <w:rPr>
          <w:spacing w:val="-7"/>
        </w:rPr>
        <w:t xml:space="preserve"> </w:t>
      </w:r>
      <w:r>
        <w:t>атласы,</w:t>
      </w:r>
      <w:r>
        <w:rPr>
          <w:spacing w:val="-6"/>
        </w:rPr>
        <w:t xml:space="preserve"> </w:t>
      </w:r>
      <w:r>
        <w:t>раздаточный</w:t>
      </w:r>
      <w:r>
        <w:rPr>
          <w:spacing w:val="-5"/>
        </w:rPr>
        <w:t xml:space="preserve"> </w:t>
      </w:r>
      <w:r>
        <w:rPr>
          <w:spacing w:val="-2"/>
        </w:rPr>
        <w:t>материал)</w:t>
      </w:r>
    </w:p>
    <w:p w:rsidR="006A7FAF" w:rsidRDefault="00F52547">
      <w:pPr>
        <w:pStyle w:val="a3"/>
        <w:spacing w:before="187" w:line="256" w:lineRule="auto"/>
      </w:pPr>
      <w:r>
        <w:t>Электронные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</w:t>
      </w:r>
      <w:r>
        <w:rPr>
          <w:spacing w:val="-9"/>
        </w:rPr>
        <w:t xml:space="preserve"> </w:t>
      </w:r>
      <w:r>
        <w:t>(образовательные</w:t>
      </w:r>
      <w:r>
        <w:rPr>
          <w:spacing w:val="-9"/>
        </w:rPr>
        <w:t xml:space="preserve"> </w:t>
      </w:r>
      <w:r>
        <w:t xml:space="preserve">мультимедийные </w:t>
      </w:r>
      <w:r>
        <w:rPr>
          <w:spacing w:val="-2"/>
        </w:rPr>
        <w:t>учебники,</w:t>
      </w:r>
    </w:p>
    <w:p w:rsidR="006A7FAF" w:rsidRDefault="00F52547">
      <w:pPr>
        <w:pStyle w:val="a3"/>
        <w:spacing w:before="165" w:line="259" w:lineRule="auto"/>
      </w:pPr>
      <w:r>
        <w:t>сетевые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ресурсы,</w:t>
      </w:r>
      <w:r>
        <w:rPr>
          <w:spacing w:val="-8"/>
        </w:rPr>
        <w:t xml:space="preserve"> </w:t>
      </w:r>
      <w:r>
        <w:t>мультимедийные</w:t>
      </w:r>
      <w:r>
        <w:rPr>
          <w:spacing w:val="-7"/>
        </w:rPr>
        <w:t xml:space="preserve"> </w:t>
      </w:r>
      <w:r>
        <w:t xml:space="preserve">универсальные </w:t>
      </w:r>
      <w:r>
        <w:rPr>
          <w:spacing w:val="-2"/>
        </w:rPr>
        <w:t>энциклопедии);</w:t>
      </w:r>
    </w:p>
    <w:p w:rsidR="006A7FAF" w:rsidRDefault="00F52547">
      <w:pPr>
        <w:pStyle w:val="a3"/>
        <w:spacing w:line="376" w:lineRule="auto"/>
      </w:pPr>
      <w:r>
        <w:t>Аудиовизуальные</w:t>
      </w:r>
      <w:r>
        <w:rPr>
          <w:spacing w:val="-6"/>
        </w:rPr>
        <w:t xml:space="preserve"> </w:t>
      </w:r>
      <w:r>
        <w:t>(слайды,</w:t>
      </w:r>
      <w:r>
        <w:rPr>
          <w:spacing w:val="-7"/>
        </w:rPr>
        <w:t xml:space="preserve"> </w:t>
      </w:r>
      <w:r>
        <w:t>слайд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фильмы,</w:t>
      </w:r>
      <w:r>
        <w:rPr>
          <w:spacing w:val="-6"/>
        </w:rPr>
        <w:t xml:space="preserve"> </w:t>
      </w:r>
      <w:r>
        <w:t>видеофильмы</w:t>
      </w:r>
      <w:r>
        <w:rPr>
          <w:spacing w:val="-6"/>
        </w:rPr>
        <w:t xml:space="preserve"> </w:t>
      </w:r>
      <w:r>
        <w:t>образовательные, учебные кинофильмы, учебные фильмы на цифровых носителях);</w:t>
      </w:r>
    </w:p>
    <w:p w:rsidR="006A7FAF" w:rsidRDefault="00F52547">
      <w:pPr>
        <w:pStyle w:val="a3"/>
        <w:spacing w:before="5" w:line="259" w:lineRule="auto"/>
        <w:ind w:right="116"/>
      </w:pPr>
      <w:r>
        <w:t>Наглядные</w:t>
      </w:r>
      <w:r>
        <w:rPr>
          <w:spacing w:val="-8"/>
        </w:rPr>
        <w:t xml:space="preserve"> </w:t>
      </w:r>
      <w:r>
        <w:t>плоскостные</w:t>
      </w:r>
      <w:r>
        <w:rPr>
          <w:spacing w:val="-6"/>
        </w:rPr>
        <w:t xml:space="preserve"> </w:t>
      </w:r>
      <w:r>
        <w:t>(плакаты,</w:t>
      </w:r>
      <w:r>
        <w:rPr>
          <w:spacing w:val="-7"/>
        </w:rPr>
        <w:t xml:space="preserve"> </w:t>
      </w:r>
      <w:r>
        <w:t>карты</w:t>
      </w:r>
      <w:r>
        <w:rPr>
          <w:spacing w:val="-6"/>
        </w:rPr>
        <w:t xml:space="preserve"> </w:t>
      </w:r>
      <w:r>
        <w:t>настенные,</w:t>
      </w:r>
      <w:r>
        <w:rPr>
          <w:spacing w:val="-7"/>
        </w:rPr>
        <w:t xml:space="preserve"> </w:t>
      </w:r>
      <w:r>
        <w:t xml:space="preserve">иллюстрации </w:t>
      </w:r>
      <w:r>
        <w:rPr>
          <w:spacing w:val="-2"/>
        </w:rPr>
        <w:t>настенные,</w:t>
      </w:r>
    </w:p>
    <w:p w:rsidR="006A7FAF" w:rsidRDefault="00F52547">
      <w:pPr>
        <w:pStyle w:val="a3"/>
      </w:pPr>
      <w:r>
        <w:t>магнитные</w:t>
      </w:r>
      <w:r>
        <w:rPr>
          <w:spacing w:val="-11"/>
        </w:rPr>
        <w:t xml:space="preserve"> </w:t>
      </w:r>
      <w:r>
        <w:rPr>
          <w:spacing w:val="-2"/>
        </w:rPr>
        <w:t>доски);</w:t>
      </w:r>
    </w:p>
    <w:p w:rsidR="006A7FAF" w:rsidRDefault="00F52547">
      <w:pPr>
        <w:pStyle w:val="a3"/>
        <w:spacing w:before="187" w:line="256" w:lineRule="auto"/>
      </w:pPr>
      <w:r>
        <w:t>Демонстрационные</w:t>
      </w:r>
      <w:r>
        <w:rPr>
          <w:spacing w:val="-7"/>
        </w:rPr>
        <w:t xml:space="preserve"> </w:t>
      </w:r>
      <w:r>
        <w:t>(гербарии,</w:t>
      </w:r>
      <w:r>
        <w:rPr>
          <w:spacing w:val="-6"/>
        </w:rPr>
        <w:t xml:space="preserve"> </w:t>
      </w:r>
      <w:r>
        <w:t>муляжи,</w:t>
      </w:r>
      <w:r>
        <w:rPr>
          <w:spacing w:val="-6"/>
        </w:rPr>
        <w:t xml:space="preserve"> </w:t>
      </w:r>
      <w:r>
        <w:t>макеты,</w:t>
      </w:r>
      <w:r>
        <w:rPr>
          <w:spacing w:val="-6"/>
        </w:rPr>
        <w:t xml:space="preserve"> </w:t>
      </w:r>
      <w:r>
        <w:t>стенды,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разрезе, </w:t>
      </w:r>
      <w:r>
        <w:rPr>
          <w:spacing w:val="-2"/>
        </w:rPr>
        <w:t>модели</w:t>
      </w:r>
    </w:p>
    <w:p w:rsidR="006A7FAF" w:rsidRDefault="00F52547">
      <w:pPr>
        <w:pStyle w:val="a3"/>
        <w:spacing w:before="165"/>
      </w:pPr>
      <w:r>
        <w:rPr>
          <w:spacing w:val="-2"/>
        </w:rPr>
        <w:t>демонстрационные);</w:t>
      </w:r>
    </w:p>
    <w:p w:rsidR="006A7FAF" w:rsidRDefault="00F52547">
      <w:pPr>
        <w:pStyle w:val="a3"/>
        <w:spacing w:before="184" w:line="379" w:lineRule="auto"/>
        <w:ind w:right="1854"/>
      </w:pPr>
      <w:r>
        <w:t>Учебные</w:t>
      </w:r>
      <w:r>
        <w:rPr>
          <w:spacing w:val="-6"/>
        </w:rPr>
        <w:t xml:space="preserve"> </w:t>
      </w:r>
      <w:r>
        <w:t>приборы</w:t>
      </w:r>
      <w:r>
        <w:rPr>
          <w:spacing w:val="-6"/>
        </w:rPr>
        <w:t xml:space="preserve"> </w:t>
      </w:r>
      <w:r>
        <w:t>(компас,</w:t>
      </w:r>
      <w:r>
        <w:rPr>
          <w:spacing w:val="-7"/>
        </w:rPr>
        <w:t xml:space="preserve"> </w:t>
      </w:r>
      <w:r>
        <w:t>барометр,</w:t>
      </w:r>
      <w:r>
        <w:rPr>
          <w:spacing w:val="-7"/>
        </w:rPr>
        <w:t xml:space="preserve"> </w:t>
      </w:r>
      <w:r>
        <w:t>колбы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т.д.); Тренажеры и спортивное оборудование</w:t>
      </w:r>
    </w:p>
    <w:p w:rsidR="006A7FAF" w:rsidRDefault="006A7FAF">
      <w:pPr>
        <w:pStyle w:val="a3"/>
        <w:spacing w:before="185"/>
        <w:ind w:left="0"/>
      </w:pPr>
    </w:p>
    <w:p w:rsidR="006A7FAF" w:rsidRDefault="00F52547">
      <w:pPr>
        <w:pStyle w:val="a3"/>
        <w:spacing w:before="0" w:line="376" w:lineRule="auto"/>
        <w:ind w:left="1540" w:right="1212" w:hanging="1539"/>
      </w:pPr>
      <w:r>
        <w:t>Подробнее-</w:t>
      </w:r>
      <w:r>
        <w:rPr>
          <w:spacing w:val="40"/>
        </w:rPr>
        <w:t xml:space="preserve"> </w:t>
      </w:r>
      <w:hyperlink r:id="rId4">
        <w:r>
          <w:rPr>
            <w:color w:val="0462C1"/>
            <w:u w:val="single" w:color="0462C1"/>
          </w:rPr>
          <w:t>Образовательная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программа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дошкольного</w:t>
        </w:r>
        <w:r>
          <w:rPr>
            <w:color w:val="0462C1"/>
            <w:spacing w:val="-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образования</w:t>
        </w:r>
      </w:hyperlink>
      <w:r>
        <w:rPr>
          <w:color w:val="0462C1"/>
        </w:rPr>
        <w:t xml:space="preserve"> </w:t>
      </w:r>
      <w:hyperlink r:id="rId5">
        <w:r>
          <w:rPr>
            <w:color w:val="0462C1"/>
            <w:u w:val="single" w:color="0462C1"/>
          </w:rPr>
          <w:t>Рабочие программы педагогов</w:t>
        </w:r>
      </w:hyperlink>
      <w:bookmarkStart w:id="0" w:name="_GoBack"/>
      <w:bookmarkEnd w:id="0"/>
    </w:p>
    <w:sectPr w:rsidR="006A7FAF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AF"/>
    <w:rsid w:val="006A7FAF"/>
    <w:rsid w:val="00F5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8DE9C-97FA-434B-A5DB-F4AD0CE9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7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2.dou.spb.ru/196-rabochie-programmy-obshcherazvivayushchie-gruppy" TargetMode="External"/><Relationship Id="rId4" Type="http://schemas.openxmlformats.org/officeDocument/2006/relationships/hyperlink" Target="https://62.dou.spb.ru/images/2023-2024/&#1054;&#1055;_&#1044;&#1054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Литвинова</dc:creator>
  <cp:lastModifiedBy>user</cp:lastModifiedBy>
  <cp:revision>2</cp:revision>
  <dcterms:created xsi:type="dcterms:W3CDTF">2025-10-10T08:35:00Z</dcterms:created>
  <dcterms:modified xsi:type="dcterms:W3CDTF">2025-10-10T08:35:00Z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2016</vt:lpwstr>
  </property>
</Properties>
</file>